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E715F1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Default="00940039">
      <w:pPr>
        <w:pStyle w:val="EnvelopeAddress"/>
        <w:framePr w:wrap="auto"/>
        <w:rPr>
          <w:rFonts w:ascii="Monotype Corsiva" w:hAnsi="Monotype Corsiva"/>
          <w:sz w:val="18"/>
          <w:szCs w:val="18"/>
        </w:rPr>
      </w:pPr>
    </w:p>
    <w:p w:rsidR="00655591" w:rsidRDefault="00655591">
      <w:pPr>
        <w:pStyle w:val="EnvelopeAddress"/>
        <w:framePr w:wrap="auto"/>
        <w:rPr>
          <w:rFonts w:ascii="Monotype Corsiva" w:hAnsi="Monotype Corsiva"/>
          <w:sz w:val="18"/>
          <w:szCs w:val="18"/>
        </w:rPr>
      </w:pPr>
    </w:p>
    <w:p w:rsidR="00655591" w:rsidRPr="00987184" w:rsidRDefault="00655591" w:rsidP="0092744A">
      <w:pPr>
        <w:pStyle w:val="EnvelopeAddress"/>
        <w:framePr w:wrap="auto"/>
        <w:ind w:left="3600"/>
        <w:rPr>
          <w:rFonts w:ascii="Monotype Corsiva" w:hAnsi="Monotype Corsiva"/>
          <w:b/>
          <w:sz w:val="18"/>
          <w:szCs w:val="18"/>
        </w:rPr>
      </w:pPr>
    </w:p>
    <w:p w:rsidR="00940039" w:rsidRPr="00EA6F0C" w:rsidRDefault="00E715F1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553F" w:rsidRPr="00882060" w:rsidRDefault="0028553F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8553F" w:rsidRDefault="0028553F">
                            <w:r>
                              <w:t xml:space="preserve">   </w:t>
                            </w:r>
                          </w:p>
                          <w:p w:rsidR="0028553F" w:rsidRDefault="002855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553F" w:rsidRPr="00882060" w:rsidRDefault="0028553F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8553F" w:rsidRDefault="0028553F">
                      <w:r>
                        <w:t xml:space="preserve">   </w:t>
                      </w:r>
                    </w:p>
                    <w:p w:rsidR="0028553F" w:rsidRDefault="002855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28553F" w:rsidRPr="0028553F" w:rsidRDefault="0028553F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28553F" w:rsidRDefault="0028553F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28553F" w:rsidRPr="0028553F" w:rsidRDefault="0028553F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28553F" w:rsidRPr="0028553F" w:rsidRDefault="0028553F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28553F" w:rsidRDefault="0028553F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ab/>
      </w:r>
      <w:r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sz w:val="18"/>
          <w:szCs w:val="18"/>
        </w:rPr>
      </w:pPr>
    </w:p>
    <w:p w:rsidR="00354EE4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  <w:r w:rsidRPr="00025084">
        <w:rPr>
          <w:rFonts w:ascii="Monotype Corsiva" w:hAnsi="Monotype Corsiva"/>
          <w:sz w:val="28"/>
          <w:szCs w:val="28"/>
        </w:rPr>
        <w:t>AGENDA</w:t>
      </w: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</w:p>
    <w:p w:rsidR="00823D91" w:rsidRDefault="00823D91" w:rsidP="00A22DD6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Budget/Management Committee Meeting</w:t>
      </w:r>
    </w:p>
    <w:p w:rsidR="00823D91" w:rsidRDefault="00937712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May 16, 2016</w:t>
      </w:r>
    </w:p>
    <w:p w:rsidR="00A22DD6" w:rsidRPr="00025084" w:rsidRDefault="001E0A8E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6:00</w:t>
      </w:r>
      <w:r w:rsidR="00A22DD6">
        <w:rPr>
          <w:rFonts w:ascii="Monotype Corsiva" w:hAnsi="Monotype Corsiva"/>
          <w:szCs w:val="28"/>
        </w:rPr>
        <w:t xml:space="preserve"> PM</w:t>
      </w:r>
    </w:p>
    <w:p w:rsidR="00823D91" w:rsidRPr="00025084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 w:rsidRPr="00025084">
        <w:rPr>
          <w:rFonts w:ascii="Monotype Corsiva" w:hAnsi="Monotype Corsiva"/>
          <w:szCs w:val="28"/>
        </w:rPr>
        <w:t>Council Chambers-Town Hall</w:t>
      </w:r>
    </w:p>
    <w:p w:rsidR="00823D91" w:rsidRDefault="00823D91" w:rsidP="001E0A8E">
      <w:pPr>
        <w:tabs>
          <w:tab w:val="left" w:pos="-90"/>
          <w:tab w:val="left" w:pos="0"/>
        </w:tabs>
        <w:rPr>
          <w:b/>
        </w:rPr>
      </w:pPr>
      <w:r w:rsidRPr="00C95B60">
        <w:rPr>
          <w:rFonts w:ascii="Monotype Corsiva" w:hAnsi="Monotype Corsiva"/>
          <w:b/>
          <w:sz w:val="22"/>
          <w:szCs w:val="22"/>
        </w:rPr>
        <w:t xml:space="preserve"> </w:t>
      </w:r>
      <w:r>
        <w:rPr>
          <w:rFonts w:ascii="Monotype Corsiva" w:hAnsi="Monotype Corsiva"/>
          <w:b/>
          <w:sz w:val="24"/>
          <w:szCs w:val="24"/>
        </w:rPr>
        <w:t xml:space="preserve"> </w:t>
      </w:r>
    </w:p>
    <w:p w:rsidR="00823D91" w:rsidRDefault="00823D9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185C21">
        <w:rPr>
          <w:rFonts w:ascii="Monotype Corsiva" w:hAnsi="Monotype Corsiva"/>
          <w:sz w:val="24"/>
          <w:szCs w:val="24"/>
        </w:rPr>
        <w:t xml:space="preserve">Budget/Management Committee   </w:t>
      </w:r>
      <w:r w:rsidR="001E0A8E" w:rsidRPr="00185C21">
        <w:rPr>
          <w:rFonts w:ascii="Monotype Corsiva" w:hAnsi="Monotype Corsiva"/>
          <w:sz w:val="24"/>
          <w:szCs w:val="24"/>
        </w:rPr>
        <w:t>6:00</w:t>
      </w:r>
      <w:r w:rsidR="00A22DD6" w:rsidRPr="00185C21">
        <w:rPr>
          <w:rFonts w:ascii="Monotype Corsiva" w:hAnsi="Monotype Corsiva"/>
          <w:sz w:val="24"/>
          <w:szCs w:val="24"/>
        </w:rPr>
        <w:t xml:space="preserve"> PM</w:t>
      </w:r>
    </w:p>
    <w:p w:rsidR="00672056" w:rsidRDefault="00672056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E54B75" w:rsidRDefault="00E54B75" w:rsidP="00E54B75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Review and Discuss Department of Public Works, Snow Removal Measures and Water/Sewer Budgets with Department Heads and Administration, Department of Public Works Director, Water and Sewer Superintendent and Business Manager</w:t>
      </w:r>
    </w:p>
    <w:p w:rsidR="00672056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672056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Deliberate the following measure</w:t>
      </w:r>
      <w:r w:rsidR="00E54B75">
        <w:rPr>
          <w:rFonts w:ascii="Monotype Corsiva" w:hAnsi="Monotype Corsiva"/>
          <w:sz w:val="24"/>
          <w:szCs w:val="24"/>
        </w:rPr>
        <w:t>s</w:t>
      </w:r>
      <w:r>
        <w:rPr>
          <w:rFonts w:ascii="Monotype Corsiva" w:hAnsi="Monotype Corsiva"/>
          <w:sz w:val="24"/>
          <w:szCs w:val="24"/>
        </w:rPr>
        <w:t>:</w:t>
      </w:r>
    </w:p>
    <w:p w:rsidR="00672056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 w:rsidRPr="00D54FE1">
        <w:rPr>
          <w:rFonts w:ascii="Monotype Corsiva" w:hAnsi="Monotype Corsiva"/>
          <w:b/>
          <w:sz w:val="24"/>
          <w:szCs w:val="24"/>
        </w:rPr>
        <w:t>16 066O</w:t>
      </w:r>
      <w:r>
        <w:rPr>
          <w:rFonts w:ascii="Monotype Corsiva" w:hAnsi="Monotype Corsiva"/>
          <w:sz w:val="24"/>
          <w:szCs w:val="24"/>
        </w:rPr>
        <w:t>-</w:t>
      </w:r>
      <w:r w:rsidR="00D54FE1">
        <w:rPr>
          <w:rFonts w:ascii="Monotype Corsiva" w:hAnsi="Monotype Corsiva"/>
          <w:sz w:val="24"/>
          <w:szCs w:val="24"/>
        </w:rPr>
        <w:t>Department of Public Works</w:t>
      </w: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 w:rsidRPr="00D54FE1">
        <w:rPr>
          <w:rFonts w:ascii="Monotype Corsiva" w:hAnsi="Monotype Corsiva"/>
          <w:b/>
          <w:sz w:val="24"/>
          <w:szCs w:val="24"/>
        </w:rPr>
        <w:t>16 070-</w:t>
      </w:r>
      <w:r w:rsidR="00D54FE1">
        <w:rPr>
          <w:rFonts w:ascii="Monotype Corsiva" w:hAnsi="Monotype Corsiva"/>
          <w:sz w:val="24"/>
          <w:szCs w:val="24"/>
        </w:rPr>
        <w:t>MTBE Settlement Transfers for FY16 Snow Removal</w:t>
      </w: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 w:rsidRPr="00D54FE1">
        <w:rPr>
          <w:rFonts w:ascii="Monotype Corsiva" w:hAnsi="Monotype Corsiva"/>
          <w:b/>
          <w:sz w:val="24"/>
          <w:szCs w:val="24"/>
        </w:rPr>
        <w:t>16 071</w:t>
      </w:r>
      <w:r>
        <w:rPr>
          <w:rFonts w:ascii="Monotype Corsiva" w:hAnsi="Monotype Corsiva"/>
          <w:sz w:val="24"/>
          <w:szCs w:val="24"/>
        </w:rPr>
        <w:t>-</w:t>
      </w:r>
      <w:r w:rsidR="00D54FE1">
        <w:rPr>
          <w:rFonts w:ascii="Monotype Corsiva" w:hAnsi="Monotype Corsiva"/>
          <w:sz w:val="24"/>
          <w:szCs w:val="24"/>
        </w:rPr>
        <w:t>Free Cash for FY16 Snow Removal</w:t>
      </w: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 w:rsidRPr="00D54FE1">
        <w:rPr>
          <w:rFonts w:ascii="Monotype Corsiva" w:hAnsi="Monotype Corsiva"/>
          <w:b/>
          <w:sz w:val="24"/>
          <w:szCs w:val="24"/>
        </w:rPr>
        <w:t>16 072-</w:t>
      </w:r>
      <w:r w:rsidR="00D54FE1">
        <w:rPr>
          <w:rFonts w:ascii="Monotype Corsiva" w:hAnsi="Monotype Corsiva"/>
          <w:sz w:val="24"/>
          <w:szCs w:val="24"/>
        </w:rPr>
        <w:t>Sewer Enterprise Fund Annual Appropriation</w:t>
      </w: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 w:rsidRPr="00D54FE1">
        <w:rPr>
          <w:rFonts w:ascii="Monotype Corsiva" w:hAnsi="Monotype Corsiva"/>
          <w:b/>
          <w:sz w:val="24"/>
          <w:szCs w:val="24"/>
        </w:rPr>
        <w:t>16 073</w:t>
      </w:r>
      <w:r>
        <w:rPr>
          <w:rFonts w:ascii="Monotype Corsiva" w:hAnsi="Monotype Corsiva"/>
          <w:sz w:val="24"/>
          <w:szCs w:val="24"/>
        </w:rPr>
        <w:t>-</w:t>
      </w:r>
      <w:r w:rsidR="00D54FE1">
        <w:rPr>
          <w:rFonts w:ascii="Monotype Corsiva" w:hAnsi="Monotype Corsiva"/>
          <w:sz w:val="24"/>
          <w:szCs w:val="24"/>
        </w:rPr>
        <w:t>Sewer Department-MWRA I/</w:t>
      </w:r>
      <w:r w:rsidR="00792284">
        <w:rPr>
          <w:rFonts w:ascii="Monotype Corsiva" w:hAnsi="Monotype Corsiva"/>
          <w:sz w:val="24"/>
          <w:szCs w:val="24"/>
        </w:rPr>
        <w:t xml:space="preserve">I </w:t>
      </w:r>
      <w:bookmarkStart w:id="0" w:name="_GoBack"/>
      <w:bookmarkEnd w:id="0"/>
      <w:r w:rsidR="00D54FE1">
        <w:rPr>
          <w:rFonts w:ascii="Monotype Corsiva" w:hAnsi="Monotype Corsiva"/>
          <w:sz w:val="24"/>
          <w:szCs w:val="24"/>
        </w:rPr>
        <w:t>Phase 9 Allocation</w:t>
      </w: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 w:rsidRPr="00D54FE1">
        <w:rPr>
          <w:rFonts w:ascii="Monotype Corsiva" w:hAnsi="Monotype Corsiva"/>
          <w:b/>
          <w:sz w:val="24"/>
          <w:szCs w:val="24"/>
        </w:rPr>
        <w:t>16 074</w:t>
      </w:r>
      <w:r>
        <w:rPr>
          <w:rFonts w:ascii="Monotype Corsiva" w:hAnsi="Monotype Corsiva"/>
          <w:sz w:val="24"/>
          <w:szCs w:val="24"/>
        </w:rPr>
        <w:t>-</w:t>
      </w:r>
      <w:r w:rsidR="00D54FE1">
        <w:rPr>
          <w:rFonts w:ascii="Monotype Corsiva" w:hAnsi="Monotype Corsiva"/>
          <w:sz w:val="24"/>
          <w:szCs w:val="24"/>
        </w:rPr>
        <w:t>Sewer Retained Earnings-Capital Equipment</w:t>
      </w: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 w:rsidRPr="00D54FE1">
        <w:rPr>
          <w:rFonts w:ascii="Monotype Corsiva" w:hAnsi="Monotype Corsiva"/>
          <w:b/>
          <w:sz w:val="24"/>
          <w:szCs w:val="24"/>
        </w:rPr>
        <w:t>16 075</w:t>
      </w:r>
      <w:r>
        <w:rPr>
          <w:rFonts w:ascii="Monotype Corsiva" w:hAnsi="Monotype Corsiva"/>
          <w:sz w:val="24"/>
          <w:szCs w:val="24"/>
        </w:rPr>
        <w:t>-</w:t>
      </w:r>
      <w:r w:rsidR="00D54FE1">
        <w:rPr>
          <w:rFonts w:ascii="Monotype Corsiva" w:hAnsi="Monotype Corsiva"/>
          <w:sz w:val="24"/>
          <w:szCs w:val="24"/>
        </w:rPr>
        <w:t>Water Enterprise Fund-Annual Appropriation</w:t>
      </w: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 w:rsidRPr="00D54FE1">
        <w:rPr>
          <w:rFonts w:ascii="Monotype Corsiva" w:hAnsi="Monotype Corsiva"/>
          <w:b/>
          <w:sz w:val="24"/>
          <w:szCs w:val="24"/>
        </w:rPr>
        <w:t>16 076</w:t>
      </w:r>
      <w:r>
        <w:rPr>
          <w:rFonts w:ascii="Monotype Corsiva" w:hAnsi="Monotype Corsiva"/>
          <w:sz w:val="24"/>
          <w:szCs w:val="24"/>
        </w:rPr>
        <w:t>-</w:t>
      </w:r>
      <w:r w:rsidR="00D54FE1">
        <w:rPr>
          <w:rFonts w:ascii="Monotype Corsiva" w:hAnsi="Monotype Corsiva"/>
          <w:sz w:val="24"/>
          <w:szCs w:val="24"/>
        </w:rPr>
        <w:t>Water Retained Earnings-Water Main Improvements</w:t>
      </w: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E54B75" w:rsidRDefault="00E54B75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0A5C4D" w:rsidRDefault="000A5C4D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E715F1" w:rsidRDefault="00E715F1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672056" w:rsidRPr="00185C21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2210D6" w:rsidRPr="00185C21" w:rsidRDefault="002210D6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D54FE1" w:rsidRDefault="00D54FE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</w:t>
      </w:r>
    </w:p>
    <w:p w:rsidR="00D54FE1" w:rsidRPr="00D54FE1" w:rsidRDefault="00D54FE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D54FE1">
        <w:rPr>
          <w:rFonts w:ascii="Monotype Corsiva" w:hAnsi="Monotype Corsiva"/>
          <w:b/>
          <w:sz w:val="24"/>
          <w:szCs w:val="24"/>
        </w:rPr>
        <w:t xml:space="preserve">             16 077</w:t>
      </w:r>
      <w:r>
        <w:rPr>
          <w:rFonts w:ascii="Monotype Corsiva" w:hAnsi="Monotype Corsiva"/>
          <w:b/>
          <w:sz w:val="24"/>
          <w:szCs w:val="24"/>
        </w:rPr>
        <w:t>-</w:t>
      </w:r>
      <w:r w:rsidRPr="00D54FE1">
        <w:rPr>
          <w:rFonts w:ascii="Monotype Corsiva" w:hAnsi="Monotype Corsiva"/>
          <w:sz w:val="24"/>
          <w:szCs w:val="24"/>
        </w:rPr>
        <w:t>Water Retained Earnings Capital Equipment</w:t>
      </w:r>
    </w:p>
    <w:p w:rsidR="00D54FE1" w:rsidRDefault="00D54FE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D54FE1" w:rsidRDefault="00D54FE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</w:t>
      </w:r>
    </w:p>
    <w:p w:rsidR="00BC5358" w:rsidRPr="00D54FE1" w:rsidRDefault="00D54FE1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</w:t>
      </w:r>
      <w:r w:rsidRPr="00D54FE1">
        <w:rPr>
          <w:rFonts w:ascii="Monotype Corsiva" w:hAnsi="Monotype Corsiva"/>
          <w:b/>
          <w:sz w:val="24"/>
          <w:szCs w:val="24"/>
        </w:rPr>
        <w:t>16 078</w:t>
      </w:r>
      <w:r>
        <w:rPr>
          <w:rFonts w:ascii="Monotype Corsiva" w:hAnsi="Monotype Corsiva"/>
          <w:b/>
          <w:sz w:val="24"/>
          <w:szCs w:val="24"/>
        </w:rPr>
        <w:t>-</w:t>
      </w:r>
      <w:r w:rsidRPr="00D54FE1">
        <w:rPr>
          <w:rFonts w:ascii="Monotype Corsiva" w:hAnsi="Monotype Corsiva"/>
          <w:sz w:val="24"/>
          <w:szCs w:val="24"/>
        </w:rPr>
        <w:t>Water Retained Earnings-Water Treatment Plant Upgrades and Improvements</w:t>
      </w:r>
      <w:r w:rsidRPr="00D54FE1">
        <w:rPr>
          <w:rFonts w:ascii="Monotype Corsiva" w:hAnsi="Monotype Corsiva"/>
          <w:sz w:val="24"/>
          <w:szCs w:val="24"/>
        </w:rPr>
        <w:tab/>
      </w:r>
      <w:r w:rsidR="001E0A8E" w:rsidRPr="00D54FE1">
        <w:rPr>
          <w:rFonts w:ascii="Monotype Corsiva" w:hAnsi="Monotype Corsiva"/>
          <w:b/>
          <w:sz w:val="24"/>
          <w:szCs w:val="24"/>
        </w:rPr>
        <w:tab/>
      </w:r>
    </w:p>
    <w:p w:rsidR="001E0A8E" w:rsidRDefault="00BC5358" w:rsidP="0067205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D54FE1" w:rsidRDefault="00D54FE1" w:rsidP="0067205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D54FE1" w:rsidRDefault="00D54FE1" w:rsidP="0067205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D54FE1" w:rsidRDefault="00D54FE1" w:rsidP="0067205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Vote out the following Measures:</w:t>
      </w:r>
    </w:p>
    <w:p w:rsidR="00D54FE1" w:rsidRDefault="00D54FE1" w:rsidP="0067205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D54FE1" w:rsidRDefault="00D54FE1" w:rsidP="0067205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D54FE1">
        <w:rPr>
          <w:rFonts w:ascii="Monotype Corsiva" w:hAnsi="Monotype Corsiva"/>
          <w:b/>
          <w:sz w:val="24"/>
          <w:szCs w:val="24"/>
        </w:rPr>
        <w:t xml:space="preserve">              16 087</w:t>
      </w:r>
      <w:r>
        <w:rPr>
          <w:rFonts w:ascii="Monotype Corsiva" w:hAnsi="Monotype Corsiva"/>
          <w:sz w:val="24"/>
          <w:szCs w:val="24"/>
        </w:rPr>
        <w:t>-Public Works Line Item Transfer for Parks and Playground Maintenance Overtime</w:t>
      </w:r>
    </w:p>
    <w:p w:rsidR="00D54FE1" w:rsidRDefault="00D54FE1" w:rsidP="0067205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D54FE1" w:rsidRDefault="00D54FE1" w:rsidP="0067205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</w:t>
      </w:r>
      <w:r w:rsidRPr="00D54FE1">
        <w:rPr>
          <w:rFonts w:ascii="Monotype Corsiva" w:hAnsi="Monotype Corsiva"/>
          <w:b/>
          <w:sz w:val="24"/>
          <w:szCs w:val="24"/>
        </w:rPr>
        <w:t>16 088</w:t>
      </w:r>
      <w:r>
        <w:rPr>
          <w:rFonts w:ascii="Monotype Corsiva" w:hAnsi="Monotype Corsiva"/>
          <w:sz w:val="24"/>
          <w:szCs w:val="24"/>
        </w:rPr>
        <w:t>-Public Works Line Item Transfer for Street Painting and Recyclables</w:t>
      </w:r>
    </w:p>
    <w:p w:rsidR="00D54FE1" w:rsidRDefault="00D54FE1" w:rsidP="0067205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D54FE1" w:rsidRDefault="00D54FE1" w:rsidP="0067205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D54FE1">
        <w:rPr>
          <w:rFonts w:ascii="Monotype Corsiva" w:hAnsi="Monotype Corsiva"/>
          <w:b/>
          <w:sz w:val="24"/>
          <w:szCs w:val="24"/>
        </w:rPr>
        <w:t xml:space="preserve">              16 089</w:t>
      </w:r>
      <w:r>
        <w:rPr>
          <w:rFonts w:ascii="Monotype Corsiva" w:hAnsi="Monotype Corsiva"/>
          <w:sz w:val="24"/>
          <w:szCs w:val="24"/>
        </w:rPr>
        <w:t>-Water Enterprise Fund Line Item Transfer for Overtime</w:t>
      </w:r>
    </w:p>
    <w:p w:rsidR="00D54FE1" w:rsidRPr="00621E3E" w:rsidRDefault="00D54FE1" w:rsidP="00672056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4"/>
          <w:szCs w:val="24"/>
        </w:rPr>
        <w:t xml:space="preserve">            </w:t>
      </w:r>
    </w:p>
    <w:p w:rsidR="001E0A8E" w:rsidRPr="00185C21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2"/>
          <w:szCs w:val="22"/>
        </w:rPr>
      </w:pPr>
    </w:p>
    <w:p w:rsidR="00185C21" w:rsidRPr="00185C21" w:rsidRDefault="001E0A8E" w:rsidP="00672056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185C21">
        <w:rPr>
          <w:rFonts w:ascii="Monotype Corsiva" w:hAnsi="Monotype Corsiva"/>
          <w:b/>
          <w:sz w:val="22"/>
          <w:szCs w:val="22"/>
        </w:rPr>
        <w:tab/>
      </w:r>
    </w:p>
    <w:p w:rsidR="001E0A8E" w:rsidRPr="00185C21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2"/>
          <w:szCs w:val="22"/>
        </w:rPr>
      </w:pPr>
    </w:p>
    <w:p w:rsidR="001E0A8E" w:rsidRPr="00185C21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185C21">
        <w:rPr>
          <w:rFonts w:ascii="Monotype Corsiva" w:hAnsi="Monotype Corsiva"/>
          <w:b/>
          <w:sz w:val="22"/>
          <w:szCs w:val="22"/>
        </w:rPr>
        <w:tab/>
      </w: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2210D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="Monotype Corsiva" w:hAnsi="Monotype Corsiva"/>
          <w:b/>
          <w:sz w:val="22"/>
          <w:szCs w:val="22"/>
        </w:rPr>
      </w:pPr>
      <w:r w:rsidRPr="00185C21">
        <w:rPr>
          <w:rFonts w:ascii="Monotype Corsiva" w:hAnsi="Monotype Corsiva"/>
          <w:sz w:val="22"/>
          <w:szCs w:val="22"/>
        </w:rPr>
        <w:tab/>
      </w:r>
      <w:r w:rsidR="002A7698" w:rsidRPr="00185C21">
        <w:rPr>
          <w:rFonts w:ascii="Monotype Corsiva" w:hAnsi="Monotype Corsiva"/>
          <w:sz w:val="22"/>
          <w:szCs w:val="22"/>
        </w:rPr>
        <w:tab/>
      </w:r>
      <w:r w:rsidR="002210D6" w:rsidRPr="00185C21">
        <w:rPr>
          <w:rFonts w:ascii="Monotype Corsiva" w:hAnsi="Monotype Corsiva"/>
          <w:b/>
          <w:sz w:val="22"/>
          <w:szCs w:val="22"/>
        </w:rPr>
        <w:t xml:space="preserve"> </w:t>
      </w:r>
    </w:p>
    <w:p w:rsidR="00823D91" w:rsidRPr="00185C21" w:rsidRDefault="00823D91" w:rsidP="00823D91">
      <w:pPr>
        <w:tabs>
          <w:tab w:val="left" w:pos="-90"/>
          <w:tab w:val="left" w:pos="0"/>
          <w:tab w:val="left" w:pos="2250"/>
        </w:tabs>
        <w:ind w:left="1440"/>
        <w:rPr>
          <w:rFonts w:ascii="Monotype Corsiva" w:hAnsi="Monotype Corsiva"/>
          <w:sz w:val="22"/>
          <w:szCs w:val="22"/>
          <w:vertAlign w:val="superscript"/>
        </w:rPr>
      </w:pPr>
    </w:p>
    <w:p w:rsidR="003D2E05" w:rsidRPr="00185C21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3D2E0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DC" w:rsidRDefault="003150DC">
      <w:r>
        <w:separator/>
      </w:r>
    </w:p>
  </w:endnote>
  <w:endnote w:type="continuationSeparator" w:id="0">
    <w:p w:rsidR="003150DC" w:rsidRDefault="0031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DC" w:rsidRDefault="003150DC">
      <w:r>
        <w:separator/>
      </w:r>
    </w:p>
  </w:footnote>
  <w:footnote w:type="continuationSeparator" w:id="0">
    <w:p w:rsidR="003150DC" w:rsidRDefault="0031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3E98"/>
    <w:rsid w:val="0006600D"/>
    <w:rsid w:val="00073185"/>
    <w:rsid w:val="00083B1D"/>
    <w:rsid w:val="000956C2"/>
    <w:rsid w:val="00096278"/>
    <w:rsid w:val="000A5C4D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7AAE"/>
    <w:rsid w:val="001523C4"/>
    <w:rsid w:val="001556EC"/>
    <w:rsid w:val="00161AD6"/>
    <w:rsid w:val="00166CB7"/>
    <w:rsid w:val="00183B6E"/>
    <w:rsid w:val="00185C21"/>
    <w:rsid w:val="001C1316"/>
    <w:rsid w:val="001C4A15"/>
    <w:rsid w:val="001E0A8E"/>
    <w:rsid w:val="00200F21"/>
    <w:rsid w:val="002145B9"/>
    <w:rsid w:val="002210D6"/>
    <w:rsid w:val="00253EFD"/>
    <w:rsid w:val="00267DC7"/>
    <w:rsid w:val="00272C37"/>
    <w:rsid w:val="0028553F"/>
    <w:rsid w:val="00291CA7"/>
    <w:rsid w:val="00294614"/>
    <w:rsid w:val="002A7698"/>
    <w:rsid w:val="002B3439"/>
    <w:rsid w:val="002D6606"/>
    <w:rsid w:val="002E033F"/>
    <w:rsid w:val="002F1DDF"/>
    <w:rsid w:val="002F56B8"/>
    <w:rsid w:val="00307F6A"/>
    <w:rsid w:val="003150DC"/>
    <w:rsid w:val="00316052"/>
    <w:rsid w:val="0033319C"/>
    <w:rsid w:val="003371B2"/>
    <w:rsid w:val="0034251D"/>
    <w:rsid w:val="00354EE4"/>
    <w:rsid w:val="00357FFE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415E93"/>
    <w:rsid w:val="004327C2"/>
    <w:rsid w:val="00463940"/>
    <w:rsid w:val="00473E6F"/>
    <w:rsid w:val="004A2D25"/>
    <w:rsid w:val="004E275B"/>
    <w:rsid w:val="005107DC"/>
    <w:rsid w:val="00513AFF"/>
    <w:rsid w:val="0051703C"/>
    <w:rsid w:val="005225C8"/>
    <w:rsid w:val="00534E2A"/>
    <w:rsid w:val="00540764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2044"/>
    <w:rsid w:val="006626D2"/>
    <w:rsid w:val="00672056"/>
    <w:rsid w:val="00675E54"/>
    <w:rsid w:val="0068636C"/>
    <w:rsid w:val="0068799D"/>
    <w:rsid w:val="006B4EE1"/>
    <w:rsid w:val="006D54E3"/>
    <w:rsid w:val="006F21C6"/>
    <w:rsid w:val="00722497"/>
    <w:rsid w:val="00777189"/>
    <w:rsid w:val="00791C66"/>
    <w:rsid w:val="00792284"/>
    <w:rsid w:val="007A6DB9"/>
    <w:rsid w:val="007B57EE"/>
    <w:rsid w:val="007F1DB5"/>
    <w:rsid w:val="00801D74"/>
    <w:rsid w:val="008039BA"/>
    <w:rsid w:val="0082072F"/>
    <w:rsid w:val="00823D91"/>
    <w:rsid w:val="00824A7C"/>
    <w:rsid w:val="00841739"/>
    <w:rsid w:val="00842C76"/>
    <w:rsid w:val="0086215E"/>
    <w:rsid w:val="00874CFA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4970"/>
    <w:rsid w:val="00900501"/>
    <w:rsid w:val="00907338"/>
    <w:rsid w:val="00907ADF"/>
    <w:rsid w:val="009117B4"/>
    <w:rsid w:val="00911D2A"/>
    <w:rsid w:val="0091299B"/>
    <w:rsid w:val="00921C04"/>
    <w:rsid w:val="0092744A"/>
    <w:rsid w:val="0093404D"/>
    <w:rsid w:val="00937712"/>
    <w:rsid w:val="00940039"/>
    <w:rsid w:val="00963392"/>
    <w:rsid w:val="0096728B"/>
    <w:rsid w:val="00974F74"/>
    <w:rsid w:val="00981280"/>
    <w:rsid w:val="00987184"/>
    <w:rsid w:val="009A430B"/>
    <w:rsid w:val="009B049E"/>
    <w:rsid w:val="009C1F52"/>
    <w:rsid w:val="009D4369"/>
    <w:rsid w:val="009E3313"/>
    <w:rsid w:val="009E70D0"/>
    <w:rsid w:val="009F0173"/>
    <w:rsid w:val="00A01516"/>
    <w:rsid w:val="00A200B9"/>
    <w:rsid w:val="00A22DD6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AE1F46"/>
    <w:rsid w:val="00B13A38"/>
    <w:rsid w:val="00B20837"/>
    <w:rsid w:val="00B26D1A"/>
    <w:rsid w:val="00B318D7"/>
    <w:rsid w:val="00B36AFE"/>
    <w:rsid w:val="00B66114"/>
    <w:rsid w:val="00B86021"/>
    <w:rsid w:val="00B9120E"/>
    <w:rsid w:val="00B97E48"/>
    <w:rsid w:val="00BA60B6"/>
    <w:rsid w:val="00BC0BB0"/>
    <w:rsid w:val="00BC5358"/>
    <w:rsid w:val="00BC74E6"/>
    <w:rsid w:val="00BF0AB5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B34D8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54FE1"/>
    <w:rsid w:val="00D7672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23E3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54B75"/>
    <w:rsid w:val="00E6129D"/>
    <w:rsid w:val="00E62630"/>
    <w:rsid w:val="00E6357E"/>
    <w:rsid w:val="00E715F1"/>
    <w:rsid w:val="00E71DCA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601FC"/>
    <w:rsid w:val="00F729D8"/>
    <w:rsid w:val="00F80CFA"/>
    <w:rsid w:val="00FA163A"/>
    <w:rsid w:val="00FB6DD4"/>
    <w:rsid w:val="00FB6E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DE01FB-1491-4D5F-B28B-55BDBB8A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424E-1C6B-44C2-9E8F-DB817982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3</cp:revision>
  <cp:lastPrinted>2014-04-28T13:43:00Z</cp:lastPrinted>
  <dcterms:created xsi:type="dcterms:W3CDTF">2016-05-03T14:25:00Z</dcterms:created>
  <dcterms:modified xsi:type="dcterms:W3CDTF">2016-05-11T14:18:00Z</dcterms:modified>
</cp:coreProperties>
</file>